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7A348" w14:textId="04953FB2" w:rsidR="0025188A" w:rsidRPr="00FA5009" w:rsidRDefault="0025188A" w:rsidP="0025188A">
      <w:pPr>
        <w:jc w:val="center"/>
        <w:rPr>
          <w:rFonts w:asciiTheme="minorHAnsi" w:hAnsiTheme="minorHAnsi" w:cstheme="minorHAnsi"/>
          <w:b/>
          <w:lang w:eastAsia="en-US"/>
        </w:rPr>
      </w:pPr>
      <w:r w:rsidRPr="00FA5009">
        <w:rPr>
          <w:rFonts w:asciiTheme="minorHAnsi" w:hAnsiTheme="minorHAnsi" w:cstheme="minorHAnsi"/>
          <w:b/>
          <w:lang w:eastAsia="en-US"/>
        </w:rPr>
        <w:t>Motion # 1</w:t>
      </w:r>
      <w:r w:rsidR="00FA5009" w:rsidRPr="00FA5009">
        <w:rPr>
          <w:rFonts w:asciiTheme="minorHAnsi" w:hAnsiTheme="minorHAnsi" w:cstheme="minorHAnsi"/>
          <w:b/>
          <w:lang w:eastAsia="en-US"/>
        </w:rPr>
        <w:t>1</w:t>
      </w:r>
    </w:p>
    <w:p w14:paraId="52DFAB6A" w14:textId="77777777" w:rsidR="0025188A" w:rsidRPr="00FA5009" w:rsidRDefault="0025188A" w:rsidP="0025188A">
      <w:pPr>
        <w:rPr>
          <w:rFonts w:asciiTheme="minorHAnsi" w:hAnsiTheme="minorHAnsi" w:cstheme="minorHAnsi"/>
          <w:b/>
          <w:lang w:eastAsia="en-US"/>
        </w:rPr>
      </w:pPr>
    </w:p>
    <w:p w14:paraId="69BFEC6E" w14:textId="7D8DA183" w:rsidR="0025188A" w:rsidRPr="00FA5009" w:rsidRDefault="00FA5009" w:rsidP="0025188A">
      <w:pPr>
        <w:rPr>
          <w:rFonts w:asciiTheme="minorHAnsi" w:hAnsiTheme="minorHAnsi" w:cstheme="minorHAnsi"/>
          <w:b/>
          <w:bCs/>
          <w:u w:val="single"/>
          <w:lang w:eastAsia="en-US"/>
        </w:rPr>
      </w:pPr>
      <w:r w:rsidRPr="00FA5009">
        <w:rPr>
          <w:rFonts w:asciiTheme="minorHAnsi" w:hAnsiTheme="minorHAnsi" w:cstheme="minorHAnsi"/>
          <w:b/>
          <w:u w:val="single"/>
          <w:lang w:eastAsia="en-US"/>
        </w:rPr>
        <w:t>Mission Aligned Impact Investment</w:t>
      </w:r>
    </w:p>
    <w:p w14:paraId="02DE1986" w14:textId="77777777" w:rsidR="0025188A" w:rsidRPr="00FA5009" w:rsidRDefault="0025188A" w:rsidP="0025188A">
      <w:pPr>
        <w:rPr>
          <w:rFonts w:asciiTheme="minorHAnsi" w:hAnsiTheme="minorHAnsi" w:cstheme="minorHAnsi"/>
          <w:b/>
          <w:bCs/>
          <w:lang w:eastAsia="en-US"/>
        </w:rPr>
      </w:pPr>
    </w:p>
    <w:p w14:paraId="137BDBE8" w14:textId="6F87CB5A" w:rsidR="00FA5009" w:rsidRPr="00FA5009" w:rsidRDefault="0025188A" w:rsidP="002F55A0">
      <w:pPr>
        <w:tabs>
          <w:tab w:val="left" w:pos="4253"/>
        </w:tabs>
        <w:rPr>
          <w:rFonts w:asciiTheme="minorHAnsi" w:hAnsiTheme="minorHAnsi" w:cstheme="minorHAnsi"/>
        </w:rPr>
      </w:pPr>
      <w:r w:rsidRPr="00FA5009">
        <w:rPr>
          <w:rFonts w:asciiTheme="minorHAnsi" w:hAnsiTheme="minorHAnsi" w:cstheme="minorHAnsi"/>
          <w:b/>
          <w:bCs/>
          <w:lang w:eastAsia="en-US"/>
        </w:rPr>
        <w:t>Mover</w:t>
      </w:r>
      <w:r w:rsidR="002F55A0">
        <w:rPr>
          <w:rFonts w:asciiTheme="minorHAnsi" w:hAnsiTheme="minorHAnsi" w:cstheme="minorHAnsi"/>
          <w:b/>
          <w:bCs/>
          <w:lang w:eastAsia="en-US"/>
        </w:rPr>
        <w:t xml:space="preserve">:  </w:t>
      </w:r>
      <w:r w:rsidR="00FA5009" w:rsidRPr="00FA5009">
        <w:rPr>
          <w:rFonts w:asciiTheme="minorHAnsi" w:hAnsiTheme="minorHAnsi" w:cstheme="minorHAnsi"/>
        </w:rPr>
        <w:t xml:space="preserve">The </w:t>
      </w:r>
      <w:proofErr w:type="spellStart"/>
      <w:r w:rsidR="00FA5009" w:rsidRPr="00FA5009">
        <w:rPr>
          <w:rFonts w:asciiTheme="minorHAnsi" w:hAnsiTheme="minorHAnsi" w:cstheme="minorHAnsi"/>
        </w:rPr>
        <w:t>Rt</w:t>
      </w:r>
      <w:proofErr w:type="spellEnd"/>
      <w:r w:rsidR="00FA5009" w:rsidRPr="00FA5009">
        <w:rPr>
          <w:rFonts w:asciiTheme="minorHAnsi" w:hAnsiTheme="minorHAnsi" w:cstheme="minorHAnsi"/>
        </w:rPr>
        <w:t xml:space="preserve"> Rev’d TK </w:t>
      </w:r>
      <w:proofErr w:type="spellStart"/>
      <w:r w:rsidR="00FA5009" w:rsidRPr="00FA5009">
        <w:rPr>
          <w:rFonts w:asciiTheme="minorHAnsi" w:hAnsiTheme="minorHAnsi" w:cstheme="minorHAnsi"/>
        </w:rPr>
        <w:t>Pikaahu</w:t>
      </w:r>
      <w:proofErr w:type="spellEnd"/>
      <w:r w:rsidR="00FA5009" w:rsidRPr="00FA5009">
        <w:rPr>
          <w:rFonts w:asciiTheme="minorHAnsi" w:hAnsiTheme="minorHAnsi" w:cstheme="minorHAnsi"/>
        </w:rPr>
        <w:tab/>
      </w:r>
      <w:r w:rsidR="00FA5009" w:rsidRPr="00BC52F6">
        <w:rPr>
          <w:rFonts w:asciiTheme="minorHAnsi" w:hAnsiTheme="minorHAnsi" w:cstheme="minorHAnsi"/>
          <w:b/>
        </w:rPr>
        <w:t>Seconder:</w:t>
      </w:r>
      <w:r w:rsidR="00FA5009" w:rsidRPr="00FA5009">
        <w:rPr>
          <w:rFonts w:asciiTheme="minorHAnsi" w:hAnsiTheme="minorHAnsi" w:cstheme="minorHAnsi"/>
        </w:rPr>
        <w:t xml:space="preserve"> </w:t>
      </w:r>
      <w:r w:rsidR="002F55A0">
        <w:rPr>
          <w:rFonts w:asciiTheme="minorHAnsi" w:hAnsiTheme="minorHAnsi" w:cstheme="minorHAnsi"/>
        </w:rPr>
        <w:t xml:space="preserve"> </w:t>
      </w:r>
      <w:r w:rsidR="00FA5009" w:rsidRPr="00FA5009">
        <w:rPr>
          <w:rFonts w:asciiTheme="minorHAnsi" w:hAnsiTheme="minorHAnsi" w:cstheme="minorHAnsi"/>
        </w:rPr>
        <w:t>Rev’d P Malcolm</w:t>
      </w:r>
    </w:p>
    <w:p w14:paraId="11B004F6" w14:textId="77777777" w:rsidR="00FA5009" w:rsidRPr="00FA5009" w:rsidRDefault="00FA5009" w:rsidP="00FA5009">
      <w:pPr>
        <w:rPr>
          <w:rFonts w:asciiTheme="minorHAnsi" w:hAnsiTheme="minorHAnsi" w:cstheme="minorHAnsi"/>
        </w:rPr>
      </w:pPr>
    </w:p>
    <w:p w14:paraId="2C2B27D2" w14:textId="298B7A1D" w:rsidR="00FA5009" w:rsidRPr="00FA5009" w:rsidRDefault="00FA5009" w:rsidP="00FA5009">
      <w:pPr>
        <w:rPr>
          <w:rFonts w:asciiTheme="minorHAnsi" w:hAnsiTheme="minorHAnsi" w:cstheme="minorHAnsi"/>
        </w:rPr>
      </w:pPr>
      <w:r w:rsidRPr="00FA5009">
        <w:rPr>
          <w:rFonts w:asciiTheme="minorHAnsi" w:hAnsiTheme="minorHAnsi" w:cstheme="minorHAnsi"/>
          <w:b/>
          <w:bCs/>
        </w:rPr>
        <w:t>That this General Synod</w:t>
      </w:r>
      <w:r w:rsidR="002F55A0">
        <w:rPr>
          <w:rFonts w:asciiTheme="minorHAnsi" w:hAnsiTheme="minorHAnsi" w:cstheme="minorHAnsi"/>
          <w:b/>
          <w:bCs/>
        </w:rPr>
        <w:t xml:space="preserve"> </w:t>
      </w:r>
      <w:r w:rsidRPr="00FA5009">
        <w:rPr>
          <w:rFonts w:asciiTheme="minorHAnsi" w:hAnsiTheme="minorHAnsi" w:cstheme="minorHAnsi"/>
          <w:b/>
          <w:bCs/>
        </w:rPr>
        <w:t>/</w:t>
      </w:r>
      <w:r w:rsidR="002F55A0">
        <w:rPr>
          <w:rFonts w:asciiTheme="minorHAnsi" w:hAnsiTheme="minorHAnsi" w:cstheme="minorHAnsi"/>
          <w:b/>
          <w:bCs/>
        </w:rPr>
        <w:t xml:space="preserve"> </w:t>
      </w:r>
      <w:proofErr w:type="spellStart"/>
      <w:r w:rsidRPr="00FA5009">
        <w:rPr>
          <w:rFonts w:asciiTheme="minorHAnsi" w:hAnsiTheme="minorHAnsi" w:cstheme="minorHAnsi"/>
          <w:b/>
          <w:bCs/>
        </w:rPr>
        <w:t>te</w:t>
      </w:r>
      <w:proofErr w:type="spellEnd"/>
      <w:r w:rsidRPr="00FA5009">
        <w:rPr>
          <w:rFonts w:asciiTheme="minorHAnsi" w:hAnsiTheme="minorHAnsi" w:cstheme="minorHAnsi"/>
          <w:b/>
          <w:bCs/>
        </w:rPr>
        <w:t xml:space="preserve"> </w:t>
      </w:r>
      <w:proofErr w:type="spellStart"/>
      <w:r w:rsidRPr="00FA5009">
        <w:rPr>
          <w:rFonts w:asciiTheme="minorHAnsi" w:hAnsiTheme="minorHAnsi" w:cstheme="minorHAnsi"/>
          <w:b/>
          <w:bCs/>
        </w:rPr>
        <w:t>Hīnota</w:t>
      </w:r>
      <w:proofErr w:type="spellEnd"/>
      <w:r w:rsidRPr="00FA5009">
        <w:rPr>
          <w:rFonts w:asciiTheme="minorHAnsi" w:hAnsiTheme="minorHAnsi" w:cstheme="minorHAnsi"/>
          <w:b/>
          <w:bCs/>
        </w:rPr>
        <w:t xml:space="preserve"> </w:t>
      </w:r>
      <w:proofErr w:type="spellStart"/>
      <w:r w:rsidRPr="00FA5009">
        <w:rPr>
          <w:rFonts w:asciiTheme="minorHAnsi" w:hAnsiTheme="minorHAnsi" w:cstheme="minorHAnsi"/>
          <w:b/>
          <w:bCs/>
        </w:rPr>
        <w:t>Whānui</w:t>
      </w:r>
      <w:proofErr w:type="spellEnd"/>
      <w:r w:rsidRPr="00FA5009">
        <w:rPr>
          <w:rFonts w:asciiTheme="minorHAnsi" w:hAnsiTheme="minorHAnsi" w:cstheme="minorHAnsi"/>
          <w:b/>
          <w:bCs/>
        </w:rPr>
        <w:t xml:space="preserve"> 2018:</w:t>
      </w:r>
    </w:p>
    <w:p w14:paraId="0EA36887" w14:textId="77777777" w:rsidR="00FA5009" w:rsidRPr="00FA5009" w:rsidRDefault="00FA5009" w:rsidP="00FA5009">
      <w:pPr>
        <w:rPr>
          <w:rFonts w:asciiTheme="minorHAnsi" w:hAnsiTheme="minorHAnsi" w:cstheme="minorHAnsi"/>
        </w:rPr>
      </w:pPr>
    </w:p>
    <w:p w14:paraId="2DEDB03A" w14:textId="65A2D997" w:rsidR="00FA5009" w:rsidRDefault="00FA5009" w:rsidP="00FA5009">
      <w:pPr>
        <w:rPr>
          <w:rFonts w:asciiTheme="minorHAnsi" w:hAnsiTheme="minorHAnsi" w:cstheme="minorHAnsi"/>
        </w:rPr>
      </w:pPr>
      <w:r w:rsidRPr="00FA5009">
        <w:rPr>
          <w:rFonts w:asciiTheme="minorHAnsi" w:hAnsiTheme="minorHAnsi" w:cstheme="minorHAnsi"/>
        </w:rPr>
        <w:t>Recognising the significant and unjust challenge poverty poses to people in Aotearoa, New Zealand and Polynesia, for present and future generations, and</w:t>
      </w:r>
    </w:p>
    <w:p w14:paraId="33826E0B" w14:textId="77777777" w:rsidR="00FA5009" w:rsidRPr="00FA5009" w:rsidRDefault="00FA5009" w:rsidP="00FA5009">
      <w:pPr>
        <w:rPr>
          <w:rFonts w:asciiTheme="minorHAnsi" w:hAnsiTheme="minorHAnsi" w:cstheme="minorHAnsi"/>
        </w:rPr>
      </w:pPr>
    </w:p>
    <w:p w14:paraId="128E68DB" w14:textId="2DC4686D" w:rsidR="00FA5009" w:rsidRDefault="00FA5009" w:rsidP="002F55A0">
      <w:pPr>
        <w:jc w:val="both"/>
        <w:rPr>
          <w:rFonts w:asciiTheme="minorHAnsi" w:hAnsiTheme="minorHAnsi" w:cstheme="minorHAnsi"/>
        </w:rPr>
      </w:pPr>
      <w:r w:rsidRPr="00FA5009">
        <w:rPr>
          <w:rFonts w:asciiTheme="minorHAnsi" w:hAnsiTheme="minorHAnsi" w:cstheme="minorHAnsi"/>
        </w:rPr>
        <w:t>Recognising the critical role of safe, secure, stable and affordable housing in addressing poverty, and</w:t>
      </w:r>
    </w:p>
    <w:p w14:paraId="62E6DB90" w14:textId="77777777" w:rsidR="00FA5009" w:rsidRPr="00FA5009" w:rsidRDefault="00FA5009" w:rsidP="002F55A0">
      <w:pPr>
        <w:jc w:val="both"/>
        <w:rPr>
          <w:rFonts w:asciiTheme="minorHAnsi" w:hAnsiTheme="minorHAnsi" w:cstheme="minorHAnsi"/>
        </w:rPr>
      </w:pPr>
    </w:p>
    <w:p w14:paraId="7C594D7B" w14:textId="4D820578" w:rsidR="00FA5009" w:rsidRDefault="00FA5009" w:rsidP="002F55A0">
      <w:pPr>
        <w:jc w:val="both"/>
        <w:rPr>
          <w:rFonts w:asciiTheme="minorHAnsi" w:hAnsiTheme="minorHAnsi" w:cstheme="minorHAnsi"/>
        </w:rPr>
      </w:pPr>
      <w:r w:rsidRPr="00FA5009">
        <w:rPr>
          <w:rFonts w:asciiTheme="minorHAnsi" w:hAnsiTheme="minorHAnsi" w:cstheme="minorHAnsi"/>
        </w:rPr>
        <w:t>Recognising the global advancement of impact investment, where money is employed not just to earn an income but also to do good in a manner consistent with one’s mission and values, and</w:t>
      </w:r>
    </w:p>
    <w:p w14:paraId="1018A47D" w14:textId="77777777" w:rsidR="00FA5009" w:rsidRPr="00FA5009" w:rsidRDefault="00FA5009" w:rsidP="002F55A0">
      <w:pPr>
        <w:jc w:val="both"/>
        <w:rPr>
          <w:rFonts w:asciiTheme="minorHAnsi" w:hAnsiTheme="minorHAnsi" w:cstheme="minorHAnsi"/>
        </w:rPr>
      </w:pPr>
    </w:p>
    <w:p w14:paraId="08FE632B" w14:textId="1C6B055C" w:rsidR="00FA5009" w:rsidRDefault="00FA5009" w:rsidP="002F55A0">
      <w:pPr>
        <w:jc w:val="both"/>
        <w:rPr>
          <w:rFonts w:asciiTheme="minorHAnsi" w:hAnsiTheme="minorHAnsi" w:cstheme="minorHAnsi"/>
        </w:rPr>
      </w:pPr>
      <w:r w:rsidRPr="00FA5009">
        <w:rPr>
          <w:rFonts w:asciiTheme="minorHAnsi" w:hAnsiTheme="minorHAnsi" w:cstheme="minorHAnsi"/>
        </w:rPr>
        <w:t>Recognising the Church’s fivefold mission, particularly to respond to human needs by loving service and to seek to transform unjust structures of society, and</w:t>
      </w:r>
    </w:p>
    <w:p w14:paraId="50B96BDE" w14:textId="77777777" w:rsidR="00FA5009" w:rsidRPr="00FA5009" w:rsidRDefault="00FA5009" w:rsidP="00FA5009">
      <w:pPr>
        <w:rPr>
          <w:rFonts w:asciiTheme="minorHAnsi" w:hAnsiTheme="minorHAnsi" w:cstheme="minorHAnsi"/>
        </w:rPr>
      </w:pPr>
    </w:p>
    <w:p w14:paraId="222F2949" w14:textId="1C948737" w:rsidR="00FA5009" w:rsidRDefault="00FA5009" w:rsidP="002F55A0">
      <w:pPr>
        <w:jc w:val="both"/>
        <w:rPr>
          <w:rFonts w:asciiTheme="minorHAnsi" w:hAnsiTheme="minorHAnsi" w:cstheme="minorHAnsi"/>
        </w:rPr>
      </w:pPr>
      <w:r w:rsidRPr="00FA5009">
        <w:rPr>
          <w:rFonts w:asciiTheme="minorHAnsi" w:hAnsiTheme="minorHAnsi" w:cstheme="minorHAnsi"/>
        </w:rPr>
        <w:t>Acknowledging the successful implementation of GS</w:t>
      </w:r>
      <w:r w:rsidR="00BC52F6">
        <w:rPr>
          <w:rFonts w:asciiTheme="minorHAnsi" w:hAnsiTheme="minorHAnsi" w:cstheme="minorHAnsi"/>
        </w:rPr>
        <w:t>THW</w:t>
      </w:r>
      <w:r w:rsidRPr="00FA5009">
        <w:rPr>
          <w:rFonts w:asciiTheme="minorHAnsi" w:hAnsiTheme="minorHAnsi" w:cstheme="minorHAnsi"/>
        </w:rPr>
        <w:t xml:space="preserve"> 2014 Motion 22 - Fossil Fuel Divestment, with its emphasis on safeguarding the integrity of creation and the sustenance and renewal of the life of the earth, and building on that positive work with a renewed focus on how we employ God’s money and resources to support the people we serve, and their spiritual and physical needs, and</w:t>
      </w:r>
    </w:p>
    <w:p w14:paraId="7074F8B9" w14:textId="77777777" w:rsidR="00FA5009" w:rsidRPr="00FA5009" w:rsidRDefault="00FA5009" w:rsidP="002F55A0">
      <w:pPr>
        <w:jc w:val="both"/>
        <w:rPr>
          <w:rFonts w:asciiTheme="minorHAnsi" w:hAnsiTheme="minorHAnsi" w:cstheme="minorHAnsi"/>
        </w:rPr>
      </w:pPr>
    </w:p>
    <w:p w14:paraId="064FA5FF" w14:textId="77777777" w:rsidR="00FA5009" w:rsidRPr="00FA5009" w:rsidRDefault="00FA5009" w:rsidP="002F55A0">
      <w:pPr>
        <w:jc w:val="both"/>
        <w:rPr>
          <w:rFonts w:asciiTheme="minorHAnsi" w:hAnsiTheme="minorHAnsi" w:cstheme="minorHAnsi"/>
        </w:rPr>
      </w:pPr>
      <w:r w:rsidRPr="00FA5009">
        <w:rPr>
          <w:rFonts w:asciiTheme="minorHAnsi" w:hAnsiTheme="minorHAnsi" w:cstheme="minorHAnsi"/>
        </w:rPr>
        <w:t>Accepting the responsibilities and duties of the Anglican Church in Aotearoa, New Zealand and Polynesia as an ethical investor,</w:t>
      </w:r>
    </w:p>
    <w:p w14:paraId="0E4AC003" w14:textId="0A18D948" w:rsidR="00FA5009" w:rsidRPr="00FA5009" w:rsidRDefault="00FA5009" w:rsidP="00407429">
      <w:pPr>
        <w:pStyle w:val="ListParagraph"/>
        <w:numPr>
          <w:ilvl w:val="0"/>
          <w:numId w:val="2"/>
        </w:numPr>
        <w:spacing w:before="100" w:beforeAutospacing="1" w:after="100" w:afterAutospacing="1"/>
        <w:jc w:val="both"/>
        <w:rPr>
          <w:rFonts w:asciiTheme="minorHAnsi" w:hAnsiTheme="minorHAnsi" w:cstheme="minorHAnsi"/>
        </w:rPr>
      </w:pPr>
      <w:r w:rsidRPr="00FA5009">
        <w:rPr>
          <w:rFonts w:asciiTheme="minorHAnsi" w:eastAsia="Times New Roman" w:hAnsiTheme="minorHAnsi" w:cstheme="minorHAnsi"/>
        </w:rPr>
        <w:t>Agrees that the funds invested on behalf of the Anglican Church in Aotearoa, New Zealand and Polynesia should be achieving social and environmental returns in addition to financial returns and therefore:</w:t>
      </w:r>
    </w:p>
    <w:p w14:paraId="76544AB0" w14:textId="77777777" w:rsidR="00FA5009" w:rsidRPr="00FA5009" w:rsidRDefault="00FA5009" w:rsidP="00FA5009">
      <w:pPr>
        <w:pStyle w:val="ListParagraph"/>
        <w:spacing w:before="100" w:beforeAutospacing="1" w:after="100" w:afterAutospacing="1"/>
        <w:ind w:left="1080"/>
        <w:rPr>
          <w:rFonts w:asciiTheme="minorHAnsi" w:hAnsiTheme="minorHAnsi" w:cstheme="minorHAnsi"/>
        </w:rPr>
      </w:pPr>
    </w:p>
    <w:p w14:paraId="31339BDD" w14:textId="3D012A38" w:rsidR="00FA5009" w:rsidRDefault="00FA5009" w:rsidP="00407429">
      <w:pPr>
        <w:pStyle w:val="ListParagraph"/>
        <w:numPr>
          <w:ilvl w:val="0"/>
          <w:numId w:val="2"/>
        </w:numPr>
        <w:spacing w:before="100" w:beforeAutospacing="1" w:after="100" w:afterAutospacing="1"/>
        <w:jc w:val="both"/>
        <w:rPr>
          <w:rFonts w:asciiTheme="minorHAnsi" w:hAnsiTheme="minorHAnsi" w:cstheme="minorHAnsi"/>
        </w:rPr>
      </w:pPr>
      <w:r w:rsidRPr="00FA5009">
        <w:rPr>
          <w:rFonts w:asciiTheme="minorHAnsi" w:hAnsiTheme="minorHAnsi" w:cstheme="minorHAnsi"/>
        </w:rPr>
        <w:t>Requests that consideration be given to proactively investing directly into enterprises that actively align with the fivefold mission of the Church;</w:t>
      </w:r>
      <w:r w:rsidR="00BC52F6">
        <w:rPr>
          <w:rFonts w:asciiTheme="minorHAnsi" w:hAnsiTheme="minorHAnsi" w:cstheme="minorHAnsi"/>
        </w:rPr>
        <w:t xml:space="preserve"> and</w:t>
      </w:r>
    </w:p>
    <w:p w14:paraId="26C12FA9" w14:textId="77777777" w:rsidR="00FA5009" w:rsidRDefault="00FA5009" w:rsidP="00FA5009">
      <w:pPr>
        <w:pStyle w:val="ListParagraph"/>
        <w:spacing w:before="100" w:beforeAutospacing="1" w:after="100" w:afterAutospacing="1"/>
        <w:ind w:left="1080"/>
        <w:rPr>
          <w:rFonts w:asciiTheme="minorHAnsi" w:hAnsiTheme="minorHAnsi" w:cstheme="minorHAnsi"/>
        </w:rPr>
      </w:pPr>
    </w:p>
    <w:p w14:paraId="6072E154" w14:textId="462A02B7" w:rsidR="00FA5009" w:rsidRDefault="00FA5009" w:rsidP="00407429">
      <w:pPr>
        <w:pStyle w:val="ListParagraph"/>
        <w:numPr>
          <w:ilvl w:val="0"/>
          <w:numId w:val="2"/>
        </w:numPr>
        <w:spacing w:before="100" w:beforeAutospacing="1" w:after="100" w:afterAutospacing="1"/>
        <w:jc w:val="both"/>
        <w:rPr>
          <w:rFonts w:asciiTheme="minorHAnsi" w:hAnsiTheme="minorHAnsi" w:cstheme="minorHAnsi"/>
        </w:rPr>
      </w:pPr>
      <w:r w:rsidRPr="00FA5009">
        <w:rPr>
          <w:rFonts w:asciiTheme="minorHAnsi" w:hAnsiTheme="minorHAnsi" w:cstheme="minorHAnsi"/>
        </w:rPr>
        <w:t xml:space="preserve">Requests that the </w:t>
      </w:r>
      <w:r w:rsidR="00BC52F6">
        <w:rPr>
          <w:rFonts w:asciiTheme="minorHAnsi" w:hAnsiTheme="minorHAnsi" w:cstheme="minorHAnsi"/>
        </w:rPr>
        <w:t xml:space="preserve">General Synod </w:t>
      </w:r>
      <w:r w:rsidRPr="00FA5009">
        <w:rPr>
          <w:rFonts w:asciiTheme="minorHAnsi" w:hAnsiTheme="minorHAnsi" w:cstheme="minorHAnsi"/>
        </w:rPr>
        <w:t>Standing Committee encourage the Trusts and other entities investing on behalf of the Anglican Church in Aotearoa, New Zealand and Polynesia to take all reasonable steps to ensure that no less than 2% of each entity’s funds are invested in such enterprises or corporations with an initial focus on funding infrastructure not working capital needs;</w:t>
      </w:r>
      <w:r w:rsidR="00BC52F6">
        <w:rPr>
          <w:rFonts w:asciiTheme="minorHAnsi" w:hAnsiTheme="minorHAnsi" w:cstheme="minorHAnsi"/>
        </w:rPr>
        <w:t xml:space="preserve"> and</w:t>
      </w:r>
    </w:p>
    <w:p w14:paraId="12961AA2" w14:textId="77777777" w:rsidR="00FA5009" w:rsidRDefault="00FA5009" w:rsidP="00FA5009">
      <w:pPr>
        <w:pStyle w:val="ListParagraph"/>
        <w:spacing w:before="100" w:beforeAutospacing="1" w:after="100" w:afterAutospacing="1"/>
        <w:ind w:left="1080"/>
        <w:rPr>
          <w:rFonts w:asciiTheme="minorHAnsi" w:hAnsiTheme="minorHAnsi" w:cstheme="minorHAnsi"/>
        </w:rPr>
      </w:pPr>
    </w:p>
    <w:p w14:paraId="282C887A" w14:textId="338F5C81" w:rsidR="005C431B" w:rsidRPr="00FA5009" w:rsidRDefault="00FA5009" w:rsidP="00407429">
      <w:pPr>
        <w:pStyle w:val="ListParagraph"/>
        <w:numPr>
          <w:ilvl w:val="0"/>
          <w:numId w:val="2"/>
        </w:numPr>
        <w:spacing w:before="100" w:beforeAutospacing="1" w:after="100" w:afterAutospacing="1"/>
        <w:jc w:val="both"/>
        <w:rPr>
          <w:rFonts w:asciiTheme="minorHAnsi" w:hAnsiTheme="minorHAnsi" w:cstheme="minorHAnsi"/>
        </w:rPr>
      </w:pPr>
      <w:r w:rsidRPr="00FA5009">
        <w:rPr>
          <w:rFonts w:asciiTheme="minorHAnsi" w:hAnsiTheme="minorHAnsi" w:cstheme="minorHAnsi"/>
        </w:rPr>
        <w:t>That this Synod/</w:t>
      </w:r>
      <w:bookmarkStart w:id="0" w:name="_GoBack"/>
      <w:bookmarkEnd w:id="0"/>
      <w:r w:rsidRPr="00FA5009">
        <w:rPr>
          <w:rFonts w:asciiTheme="minorHAnsi" w:hAnsiTheme="minorHAnsi" w:cstheme="minorHAnsi"/>
        </w:rPr>
        <w:t>Hīnota commission a small working group to provide advice on mission-aligned investments to deliver spiritual, financial and social or environmental returns in regions of the three Tikanga that are vulnerable and most in need, and to support and advise Trustees on any perceived or real conflicts that may arise as a result of this motion, and to report back the General Synod/</w:t>
      </w:r>
      <w:proofErr w:type="spellStart"/>
      <w:r w:rsidRPr="00FA5009">
        <w:rPr>
          <w:rFonts w:asciiTheme="minorHAnsi" w:hAnsiTheme="minorHAnsi" w:cstheme="minorHAnsi"/>
        </w:rPr>
        <w:t>te</w:t>
      </w:r>
      <w:proofErr w:type="spellEnd"/>
      <w:r w:rsidRPr="00FA5009">
        <w:rPr>
          <w:rFonts w:asciiTheme="minorHAnsi" w:hAnsiTheme="minorHAnsi" w:cstheme="minorHAnsi"/>
        </w:rPr>
        <w:t xml:space="preserve"> </w:t>
      </w:r>
      <w:proofErr w:type="spellStart"/>
      <w:r w:rsidRPr="00FA5009">
        <w:rPr>
          <w:rFonts w:asciiTheme="minorHAnsi" w:hAnsiTheme="minorHAnsi" w:cstheme="minorHAnsi"/>
        </w:rPr>
        <w:t>Hīnota</w:t>
      </w:r>
      <w:proofErr w:type="spellEnd"/>
      <w:r w:rsidRPr="00FA5009">
        <w:rPr>
          <w:rFonts w:asciiTheme="minorHAnsi" w:hAnsiTheme="minorHAnsi" w:cstheme="minorHAnsi"/>
        </w:rPr>
        <w:t xml:space="preserve"> </w:t>
      </w:r>
      <w:proofErr w:type="spellStart"/>
      <w:r w:rsidRPr="00FA5009">
        <w:rPr>
          <w:rFonts w:asciiTheme="minorHAnsi" w:hAnsiTheme="minorHAnsi" w:cstheme="minorHAnsi"/>
        </w:rPr>
        <w:t>Whānui</w:t>
      </w:r>
      <w:proofErr w:type="spellEnd"/>
      <w:r w:rsidRPr="00FA5009">
        <w:rPr>
          <w:rFonts w:asciiTheme="minorHAnsi" w:hAnsiTheme="minorHAnsi" w:cstheme="minorHAnsi"/>
        </w:rPr>
        <w:t xml:space="preserve"> 2020.</w:t>
      </w:r>
    </w:p>
    <w:sectPr w:rsidR="005C431B" w:rsidRPr="00FA5009" w:rsidSect="002F55A0">
      <w:pgSz w:w="11906" w:h="16838"/>
      <w:pgMar w:top="130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D4895"/>
    <w:multiLevelType w:val="multilevel"/>
    <w:tmpl w:val="72AEFF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207B504F"/>
    <w:multiLevelType w:val="hybridMultilevel"/>
    <w:tmpl w:val="9914FD34"/>
    <w:lvl w:ilvl="0" w:tplc="F3A23E54">
      <w:start w:val="1"/>
      <w:numFmt w:val="lowerRoman"/>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88A"/>
    <w:rsid w:val="000E322D"/>
    <w:rsid w:val="0025188A"/>
    <w:rsid w:val="002F55A0"/>
    <w:rsid w:val="00407429"/>
    <w:rsid w:val="005C431B"/>
    <w:rsid w:val="00AB2B89"/>
    <w:rsid w:val="00BC52F6"/>
    <w:rsid w:val="00FA50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A4A40"/>
  <w15:chartTrackingRefBased/>
  <w15:docId w15:val="{0077FA0C-0B31-4562-8696-ABEF833C9E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188A"/>
    <w:pPr>
      <w:spacing w:after="0" w:line="240" w:lineRule="auto"/>
    </w:pPr>
    <w:rPr>
      <w:rFonts w:ascii="Calibri" w:hAnsi="Calibri" w:cs="Calibri"/>
      <w:lang w:eastAsia="en-N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A5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65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Props1.xml><?xml version="1.0" encoding="utf-8"?>
<ds:datastoreItem xmlns:ds="http://schemas.openxmlformats.org/officeDocument/2006/customXml" ds:itemID="{74CCA59A-A686-4D4E-A6D3-964F4140D5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5A23626-99BA-4319-9C6D-6DFC2CCB8997}">
  <ds:schemaRefs>
    <ds:schemaRef ds:uri="http://schemas.microsoft.com/sharepoint/v3/contenttype/forms"/>
  </ds:schemaRefs>
</ds:datastoreItem>
</file>

<file path=customXml/itemProps3.xml><?xml version="1.0" encoding="utf-8"?>
<ds:datastoreItem xmlns:ds="http://schemas.openxmlformats.org/officeDocument/2006/customXml" ds:itemID="{E39AF94F-2D1B-4B43-8416-ED9D7737F6C6}">
  <ds:schemaRefs>
    <ds:schemaRef ds:uri="cb32b36e-1ca9-4009-987b-c8d3bf69da51"/>
    <ds:schemaRef ds:uri="4fb0e633-e10e-4f72-bd97-71b29ba6a154"/>
    <ds:schemaRef ds:uri="http://purl.org/dc/terms/"/>
    <ds:schemaRef ds:uri="http://schemas.openxmlformats.org/package/2006/metadata/core-properties"/>
    <ds:schemaRef ds:uri="http://purl.org/dc/elements/1.1/"/>
    <ds:schemaRef ds:uri="http://schemas.microsoft.com/office/2006/documentManagement/types"/>
    <ds:schemaRef ds:uri="http://schemas.microsoft.com/office/infopath/2007/PartnerControls"/>
    <ds:schemaRef ds:uri="http://www.w3.org/XML/1998/namespace"/>
    <ds:schemaRef ds:uri="http://schemas.microsoft.com/office/2006/metadata/properties"/>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364</Words>
  <Characters>2075</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GSTHW Motion 11 Mission Aligned Impact Investment</dc:title>
  <dc:subject/>
  <dc:creator>Michael Hughes</dc:creator>
  <cp:keywords/>
  <dc:description/>
  <cp:lastModifiedBy>Marissa Alix</cp:lastModifiedBy>
  <cp:revision>2</cp:revision>
  <cp:lastPrinted>2018-03-19T04:30:00Z</cp:lastPrinted>
  <dcterms:created xsi:type="dcterms:W3CDTF">2018-03-20T23:02:00Z</dcterms:created>
  <dcterms:modified xsi:type="dcterms:W3CDTF">2018-03-20T23:02:00Z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